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 - 16-19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BURSARY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Travel Bursary is for students who live over 5 miles from The King Alfred School - an Academy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Sixth Form Centre (TA9 3EE).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to apply you must read, complete and return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 with accompanying documentation to Miss Louise Harvey in the Sixth Form Administration Office.</w:t>
      </w:r>
    </w:p>
    <w:p w:rsidR="00000000" w:rsidDel="00000000" w:rsidP="00000000" w:rsidRDefault="00000000" w:rsidRPr="00000000" w14:paraId="00000004">
      <w:pPr>
        <w:spacing w:before="10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Once the application has been reviewed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eligible students will receive a contribution towards bus or train fare of up to £100 per term. </w:t>
      </w:r>
    </w:p>
    <w:p w:rsidR="00000000" w:rsidDel="00000000" w:rsidP="00000000" w:rsidRDefault="00000000" w:rsidRPr="00000000" w14:paraId="00000005">
      <w:pPr>
        <w:spacing w:before="100" w:lineRule="auto"/>
        <w:ind w:left="0" w:firstLine="0"/>
        <w:jc w:val="both"/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Students will need to complete the application form annually in order to receive this reimbursement &amp; must adhere to the requirements listed on the application form in order to receive it throughout the year.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855"/>
        <w:gridCol w:w="5250"/>
        <w:gridCol w:w="1560"/>
        <w:tblGridChange w:id="0">
          <w:tblGrid>
            <w:gridCol w:w="2895"/>
            <w:gridCol w:w="855"/>
            <w:gridCol w:w="5250"/>
            <w:gridCol w:w="15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1: ELIGIBILITY &amp;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-1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order to receive the 16-19 Travel Bursary students must meet the following criteria: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must complete an application form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residential address must be over 5 miles from postcode TA9 3EE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must provide a screenshot of expected cost each term (Up to £100 per term)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Provided the above is submitted &amp; eligibility is determined, a BACs transfer of the amount shown on the screenshot will be transferred into the Student’s Bank Account - up to £100 per term. 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536"/>
              </w:tabs>
              <w:spacing w:after="0" w:line="240" w:lineRule="auto"/>
              <w:ind w:left="720" w:right="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third party account cannot be used)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amount should then be used by the student towards purchasing the bus / train fares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travelling by train a Discount Railcard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 purchased but this cost will be reimbursed within the £100 contribution for Term 1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tabs>
                <w:tab w:val="left" w:leader="none" w:pos="4536"/>
              </w:tabs>
              <w:spacing w:after="0" w:line="240" w:lineRule="auto"/>
              <w:ind w:left="720" w:right="4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Once the fares / travel card have been purchased, receipts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 forwarded to Miss Louise Harvey in the Sixth Form Administration Office. 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4536"/>
              </w:tabs>
              <w:spacing w:after="0" w:line="240" w:lineRule="auto"/>
              <w:ind w:left="720" w:right="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4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Failure to submit receipts will mean no further contribution towards travel for following terms.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40" w:firstLine="0"/>
              <w:jc w:val="both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2: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ATTENDANCE AND BEHAVIOUR CONDITIONS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Payments of the bursary are conditional on students meeting the following conditions in relation to their standards of attendance and behaviour. If a bursary application is successful, to continue to be in receipt of any awarded funds students must have 100% attendance unless any of the following authorised leave in advance occurs: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Medical appointments that cannot be arranged outside school hours (supported by an appointment card)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Religious festival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Visit(s) to university for an interview or open day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unpaid work experience placement that is an integral part of your course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Attendance at the funeral of a relative or close friend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Study Leave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Medical evidence for any prolonged illness or absence. If any absence is longer than 4 weeks then bursary will cease to be paid.</w:t>
            </w:r>
          </w:p>
          <w:p w:rsidR="00000000" w:rsidDel="00000000" w:rsidP="00000000" w:rsidRDefault="00000000" w:rsidRPr="00000000" w14:paraId="00000025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attendance falls below 95% the school reserves the right to withdraw the eligibility for bursary funding. </w:t>
            </w:r>
          </w:p>
          <w:p w:rsidR="00000000" w:rsidDel="00000000" w:rsidP="00000000" w:rsidRDefault="00000000" w:rsidRPr="00000000" w14:paraId="00000026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Persistent lateness to lessons may also result in a student’s bursary being withdrawn. Students must arrive at every lesson on time. Punctuality will be determined by the register mark taken at the beginning of each lesson.</w:t>
            </w:r>
          </w:p>
          <w:p w:rsidR="00000000" w:rsidDel="00000000" w:rsidP="00000000" w:rsidRDefault="00000000" w:rsidRPr="00000000" w14:paraId="00000027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school will stop payments where students have been absent for a period of 4 continuous weeks or more (excluding holidays) and where students have decided to withdraw from a study programme.</w:t>
            </w:r>
          </w:p>
          <w:p w:rsidR="00000000" w:rsidDel="00000000" w:rsidP="00000000" w:rsidRDefault="00000000" w:rsidRPr="00000000" w14:paraId="00000028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Sixth Form students must always meet the school’s standards for behaviour or funding may be withdrawn.</w:t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school reserves the right to take back money from students where it is not spent for the reasons it was awarded.</w:t>
            </w:r>
          </w:p>
          <w:p w:rsidR="00000000" w:rsidDel="00000000" w:rsidP="00000000" w:rsidRDefault="00000000" w:rsidRPr="00000000" w14:paraId="0000002A">
            <w:pPr>
              <w:spacing w:after="12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school will consider the impact of withdrawing funding on the individual student before taking a final decision to do so, and any decision will be confirmed to the student in writing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450"/>
        <w:gridCol w:w="2415"/>
        <w:gridCol w:w="3015"/>
        <w:tblGridChange w:id="0">
          <w:tblGrid>
            <w:gridCol w:w="1710"/>
            <w:gridCol w:w="3450"/>
            <w:gridCol w:w="2415"/>
            <w:gridCol w:w="301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3: PERSONAL DETAILS OF STUDENT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(inc Postcode)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Bank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Sort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A/C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on the Account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Amount to be Claimed (£) - Term 1: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Screenshot attached Y/N: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0" w:right="17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-4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30"/>
        <w:tblGridChange w:id="0">
          <w:tblGrid>
            <w:gridCol w:w="10530"/>
          </w:tblGrid>
        </w:tblGridChange>
      </w:tblGrid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9aea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note the following important information: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complete all sections of the form and provide us with copies / screenshots as required.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Your application will not be assessed without the correct copies / screenshots.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travelling by train a discount railcard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be purchased but this expense will also be reimbursed as part of the £100 in the first term.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will be required to have their own accounts with the bus or train companies in order to receive this bursary.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BACs payments will be made directly into the student’s own bank account &amp; cannot be made into a third party account.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790"/>
        <w:gridCol w:w="2370"/>
        <w:gridCol w:w="2235"/>
        <w:gridCol w:w="1080"/>
        <w:tblGridChange w:id="0">
          <w:tblGrid>
            <w:gridCol w:w="2100"/>
            <w:gridCol w:w="2790"/>
            <w:gridCol w:w="2370"/>
            <w:gridCol w:w="2235"/>
            <w:gridCol w:w="10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right="17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4: DECLARATIONS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spacing w:after="80" w:before="8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read the declarations below, tick each statement to confirm your acceptance, and sign below.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Tick to Confirm </w:t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declare that the statements made on this form are to the best of my knowledge true in every respect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7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undertake to supply any additional information that may be required to verify the particulars given.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understand that if I refuse to provide information relevant to my claim the application will not be accepted.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undertake to inform the Sixth Form of any alteration to any of the particulars in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agree to repay the school in full and immediately any sums advanced to me if the information I have given is shown to be false or deliberately misleading.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aware that the funding covers only this year Sept – July and that I must reapply next year.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travelling by train, I am aware that a discount railcard must be obtained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aware that both a screenshot (before purchase) &amp; receipts (after purchase) will be required to ensure eligibility for the remainder of the year.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spacing w:after="80" w:before="80" w:line="24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understand that if I do not meet behaviour and attendance conditions (part 2) my bursary funding may be withdrawn.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spacing w:after="80" w:before="8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of Student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5">
            <w:pPr>
              <w:spacing w:after="80" w:before="8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Print Name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leader="none" w:pos="4536"/>
              </w:tabs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spacing w:after="80" w:before="8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80" w:before="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40" w:top="1440" w:left="708.6614173228347" w:right="716.811023622048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leader="none" w:pos="4513"/>
        <w:tab w:val="right" w:leader="none" w:pos="10481.338582677166"/>
      </w:tabs>
      <w:spacing w:after="0" w:line="240" w:lineRule="auto"/>
      <w:rPr/>
    </w:pPr>
    <w:r w:rsidDel="00000000" w:rsidR="00000000" w:rsidRPr="00000000">
      <w:rPr>
        <w:rFonts w:ascii="Gill Sans" w:cs="Gill Sans" w:eastAsia="Gill Sans" w:hAnsi="Gill Sans"/>
        <w:color w:val="002060"/>
        <w:sz w:val="16"/>
        <w:szCs w:val="16"/>
      </w:rPr>
      <w:drawing>
        <wp:inline distB="0" distT="0" distL="0" distR="0">
          <wp:extent cx="415148" cy="565983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5148" cy="5659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ill Sans" w:cs="Gill Sans" w:eastAsia="Gill Sans" w:hAnsi="Gill Sans"/>
        <w:color w:val="002060"/>
        <w:sz w:val="16"/>
        <w:szCs w:val="16"/>
        <w:rtl w:val="0"/>
      </w:rPr>
      <w:tab/>
      <w:t xml:space="preserve"> </w:t>
      <w:tab/>
      <w:t xml:space="preserve">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734452" cy="5903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452" cy="590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2047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1bodycopy10ptChar" w:customStyle="1">
    <w:name w:val="1 body copy 10pt Char"/>
    <w:link w:val="1bodycopy10pt"/>
    <w:locked w:val="1"/>
    <w:rsid w:val="00C20477"/>
    <w:rPr>
      <w:rFonts w:ascii="MS Mincho" w:eastAsia="MS Mincho" w:hAnsi="MS Mincho"/>
      <w:szCs w:val="24"/>
      <w:lang w:val="en-US"/>
    </w:rPr>
  </w:style>
  <w:style w:type="paragraph" w:styleId="1bodycopy10pt" w:customStyle="1">
    <w:name w:val="1 body copy 10pt"/>
    <w:basedOn w:val="Normal"/>
    <w:link w:val="1bodycopy10ptChar"/>
    <w:qFormat w:val="1"/>
    <w:rsid w:val="00C20477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styleId="NormalWeb">
    <w:name w:val="Normal (Web)"/>
    <w:basedOn w:val="Normal"/>
    <w:unhideWhenUsed w:val="1"/>
    <w:rsid w:val="000C46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O789XDBDloEO0KtH9CuUtDUNw==">CgMxLjA4AHIhMTBMZ0x0cER3UVVFTWpxRFZlbzcyaGN5bVMtQ09odm5K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2023-08-10T09:11:00Z</dcterms:created>
  <dc:creator>Victoria.Simpson</dc:creator>
</cp:coreProperties>
</file>